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71.000000000002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426"/>
        <w:gridCol w:w="5377"/>
        <w:gridCol w:w="3713"/>
        <w:gridCol w:w="3055"/>
        <w:tblGridChange w:id="0">
          <w:tblGrid>
            <w:gridCol w:w="2426"/>
            <w:gridCol w:w="5377"/>
            <w:gridCol w:w="3713"/>
            <w:gridCol w:w="3055"/>
          </w:tblGrid>
        </w:tblGridChange>
      </w:tblGrid>
      <w:tr>
        <w:trPr>
          <w:trHeight w:val="270" w:hRule="atLeast"/>
        </w:trPr>
        <w:tc>
          <w:tcPr>
            <w:vMerge w:val="restart"/>
            <w:shd w:fill="c0c0c0" w:val="clear"/>
            <w:vAlign w:val="top"/>
          </w:tcPr>
          <w:p w:rsidR="00000000" w:rsidDel="00000000" w:rsidP="00000000" w:rsidRDefault="00000000" w:rsidRPr="00000000" w14:paraId="00000002">
            <w:pPr>
              <w:pStyle w:val="Heading1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03">
            <w:pPr>
              <w:pStyle w:val="Heading4"/>
              <w:rPr>
                <w:sz w:val="40"/>
                <w:szCs w:val="40"/>
                <w:vertAlign w:val="baseline"/>
              </w:rPr>
            </w:pPr>
            <w:r w:rsidDel="00000000" w:rsidR="00000000" w:rsidRPr="00000000">
              <w:rPr>
                <w:smallCaps w:val="1"/>
                <w:sz w:val="56"/>
                <w:szCs w:val="56"/>
                <w:vertAlign w:val="baseline"/>
                <w:rtl w:val="0"/>
              </w:rPr>
              <w:t xml:space="preserve">Basic Infection </w:t>
            </w:r>
            <w:r w:rsidDel="00000000" w:rsidR="00000000" w:rsidRPr="00000000">
              <w:rPr>
                <w:sz w:val="56"/>
                <w:szCs w:val="56"/>
                <w:rtl w:val="0"/>
              </w:rPr>
              <w:t xml:space="preserve">P</w:t>
            </w:r>
            <w:r w:rsidDel="00000000" w:rsidR="00000000" w:rsidRPr="00000000">
              <w:rPr>
                <w:smallCaps w:val="1"/>
                <w:sz w:val="56"/>
                <w:szCs w:val="56"/>
                <w:vertAlign w:val="baseline"/>
                <w:rtl w:val="0"/>
              </w:rPr>
              <w:t xml:space="preserve">revention </w:t>
            </w:r>
            <w:r w:rsidDel="00000000" w:rsidR="00000000" w:rsidRPr="00000000">
              <w:rPr>
                <w:sz w:val="56"/>
                <w:szCs w:val="56"/>
                <w:rtl w:val="0"/>
              </w:rPr>
              <w:t xml:space="preserve">M</w:t>
            </w:r>
            <w:r w:rsidDel="00000000" w:rsidR="00000000" w:rsidRPr="00000000">
              <w:rPr>
                <w:smallCaps w:val="1"/>
                <w:sz w:val="56"/>
                <w:szCs w:val="56"/>
                <w:vertAlign w:val="baseline"/>
                <w:rtl w:val="0"/>
              </w:rPr>
              <w:t xml:space="preserve">easures</w:t>
            </w:r>
            <w:r w:rsidDel="00000000" w:rsidR="00000000" w:rsidRPr="00000000">
              <w:rPr>
                <w:sz w:val="56"/>
                <w:szCs w:val="56"/>
                <w:rtl w:val="0"/>
              </w:rPr>
              <w:t xml:space="preserve"> 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COVID-19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40"/>
                <w:szCs w:val="4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3" w:hRule="atLeast"/>
        </w:trP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0B">
            <w:pPr>
              <w:rPr>
                <w:b w:val="1"/>
                <w:smallCaps w:val="1"/>
                <w:sz w:val="36"/>
                <w:szCs w:val="36"/>
              </w:rPr>
            </w:pPr>
            <w:r w:rsidDel="00000000" w:rsidR="00000000" w:rsidRPr="00000000">
              <w:rPr>
                <w:smallCaps w:val="1"/>
                <w:sz w:val="36"/>
                <w:szCs w:val="36"/>
                <w:rtl w:val="0"/>
              </w:rPr>
              <w:t xml:space="preserve">UNIT: </w:t>
            </w:r>
            <w:r w:rsidDel="00000000" w:rsidR="00000000" w:rsidRPr="00000000">
              <w:rPr>
                <w:b w:val="1"/>
                <w:smallCaps w:val="1"/>
                <w:sz w:val="36"/>
                <w:szCs w:val="36"/>
                <w:rtl w:val="0"/>
              </w:rPr>
              <w:t xml:space="preserve">DINING SERVICES</w:t>
            </w:r>
          </w:p>
          <w:p w:rsidR="00000000" w:rsidDel="00000000" w:rsidP="00000000" w:rsidRDefault="00000000" w:rsidRPr="00000000" w14:paraId="0000000C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mallCaps w:val="1"/>
                <w:sz w:val="36"/>
                <w:szCs w:val="36"/>
                <w:rtl w:val="0"/>
              </w:rPr>
              <w:t xml:space="preserve">DEPARTMENT: CHES (Colleges, Housing &amp; Educational Services)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mallCaps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10">
            <w:pPr>
              <w:pStyle w:val="Heading2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4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rtl w:val="0"/>
              </w:rPr>
              <w:t xml:space="preserve">Potential I</w:t>
            </w:r>
            <w:r w:rsidDel="00000000" w:rsidR="00000000" w:rsidRPr="00000000">
              <w:rPr>
                <w:b w:val="1"/>
                <w:smallCaps w:val="1"/>
                <w:vertAlign w:val="baseline"/>
                <w:rtl w:val="0"/>
              </w:rPr>
              <w:t xml:space="preserve">nfection </w:t>
            </w:r>
            <w:r w:rsidDel="00000000" w:rsidR="00000000" w:rsidRPr="00000000">
              <w:rPr>
                <w:b w:val="1"/>
                <w:smallCaps w:val="1"/>
                <w:rtl w:val="0"/>
              </w:rPr>
              <w:t xml:space="preserve">Exposure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5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rtl w:val="0"/>
              </w:rPr>
              <w:t xml:space="preserve">Infection </w:t>
            </w:r>
            <w:r w:rsidDel="00000000" w:rsidR="00000000" w:rsidRPr="00000000">
              <w:rPr>
                <w:b w:val="1"/>
                <w:smallCaps w:val="1"/>
                <w:vertAlign w:val="baseline"/>
                <w:rtl w:val="0"/>
              </w:rPr>
              <w:t xml:space="preserve">Prevention Measures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6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rtl w:val="0"/>
              </w:rPr>
              <w:t xml:space="preserve">Infection Prevention Equipment or Supplies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tabs>
                <w:tab w:val="left" w:pos="412"/>
              </w:tabs>
              <w:spacing w:before="60" w:lineRule="auto"/>
              <w:ind w:left="412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Physical distancing from customer at entry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tabs>
                <w:tab w:val="left" w:pos="433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Cashier will be behind a barrier, wearing face covering.  Customers will be required to wear face covering upon entry.  Customer card reading unit moved away from the cashier to limit interaction.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tabs>
                <w:tab w:val="left" w:pos="576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Plexiglass barrier,face coverings (surgical masks, n95’s, cloth face coverings),disposable gloves, hand sanitizer.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tabs>
                <w:tab w:val="left" w:pos="412"/>
              </w:tabs>
              <w:spacing w:before="6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2.     Physi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al distancing between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customers in dining hall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tabs>
                <w:tab w:val="left" w:pos="433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A minimum of six (6) feet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maintained between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customers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and face covering required for all.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Number of customers limited inside the dining hall.  All stations using single-use containers handled only by staff.  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   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tabs>
                <w:tab w:val="left" w:pos="576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Face coverings (n95’s, surgical masks), disposable gloves, single-use containers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tabs>
                <w:tab w:val="left" w:pos="412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3.</w:t>
              <w:tab/>
              <w:t xml:space="preserve">Physical distancing between employees</w:t>
            </w:r>
          </w:p>
          <w:p w:rsidR="00000000" w:rsidDel="00000000" w:rsidP="00000000" w:rsidRDefault="00000000" w:rsidRPr="00000000" w14:paraId="00000021">
            <w:pPr>
              <w:tabs>
                <w:tab w:val="left" w:pos="412"/>
              </w:tabs>
              <w:spacing w:before="6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tabs>
                <w:tab w:val="left" w:pos="433"/>
              </w:tabs>
              <w:spacing w:before="6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Employee work stations are placed six (6) feet apart.  Workflow modified to reduce overlapping in commonly accessed areas.  Facial covering required.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tabs>
                <w:tab w:val="left" w:pos="576"/>
              </w:tabs>
              <w:spacing w:before="60" w:lineRule="auto"/>
              <w:ind w:left="0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Face coverings (n95’s, cloth face coverings, surgical masks), disposable gloves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tabs>
                <w:tab w:val="left" w:pos="412"/>
              </w:tabs>
              <w:spacing w:before="60" w:lineRule="auto"/>
              <w:ind w:left="405" w:hanging="36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4.</w:t>
              <w:tab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Disinfection of commonly touched surfaces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412"/>
              </w:tabs>
              <w:spacing w:before="60" w:lineRule="auto"/>
              <w:ind w:left="405" w:hanging="36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tabs>
                <w:tab w:val="left" w:pos="433"/>
              </w:tabs>
              <w:spacing w:before="6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Surfaces cleaned multiple times per hour using EPA approved disinfectants.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tabs>
                <w:tab w:val="left" w:pos="576"/>
              </w:tabs>
              <w:spacing w:before="60" w:lineRule="auto"/>
              <w:ind w:left="576" w:hanging="576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EPA-approved disinfectant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tabs>
                <w:tab w:val="left" w:pos="412"/>
              </w:tabs>
              <w:spacing w:before="60" w:lineRule="auto"/>
              <w:ind w:left="405" w:hanging="36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5.</w:t>
              <w:tab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Shared use facilities (break rooms, offices, bathrooms)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tabs>
                <w:tab w:val="left" w:pos="433"/>
              </w:tabs>
              <w:spacing w:before="60" w:lineRule="auto"/>
              <w:ind w:left="58.00000000000004" w:firstLine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 work areas, break rooms, offices, and bathrooms cleaned multiple times daily by staff using EPA approved disinfectants.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tabs>
                <w:tab w:val="left" w:pos="576"/>
              </w:tabs>
              <w:spacing w:before="60" w:lineRule="auto"/>
              <w:ind w:left="576" w:hanging="576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EPA-approved disinfectant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tabs>
                <w:tab w:val="left" w:pos="412"/>
              </w:tabs>
              <w:spacing w:before="60" w:lineRule="auto"/>
              <w:ind w:left="405" w:hanging="36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tabs>
                <w:tab w:val="left" w:pos="433"/>
              </w:tabs>
              <w:spacing w:before="60" w:lineRule="auto"/>
              <w:ind w:left="58.00000000000004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tabs>
                <w:tab w:val="left" w:pos="576"/>
              </w:tabs>
              <w:spacing w:before="60" w:lineRule="auto"/>
              <w:ind w:left="576" w:hanging="576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spacing w:before="6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Required Training: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before="60" w:lineRule="auto"/>
              <w:rPr>
                <w:b w:val="1"/>
                <w:sz w:val="22"/>
                <w:szCs w:val="22"/>
              </w:rPr>
            </w:pPr>
            <w:hyperlink r:id="rId6">
              <w:r w:rsidDel="00000000" w:rsidR="00000000" w:rsidRPr="00000000">
                <w:rPr>
                  <w:color w:val="0000ff"/>
                  <w:u w:val="single"/>
                  <w:rtl w:val="0"/>
                </w:rPr>
                <w:t xml:space="preserve">https://ehs.ucsc.edu/programs/safety-ih/video/n95-video.html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spacing w:before="60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Personal and Social Contact Protective Equipment</w:t>
            </w:r>
          </w:p>
          <w:p w:rsidR="00000000" w:rsidDel="00000000" w:rsidP="00000000" w:rsidRDefault="00000000" w:rsidRPr="00000000" w14:paraId="00000035">
            <w:pPr>
              <w:spacing w:before="6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Optional/voluntary – Face coverings (including N95 mask or cloth face coverings), disposable gloves</w:t>
            </w:r>
          </w:p>
          <w:p w:rsidR="00000000" w:rsidDel="00000000" w:rsidP="00000000" w:rsidRDefault="00000000" w:rsidRPr="00000000" w14:paraId="00000036">
            <w:pPr>
              <w:spacing w:before="60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spacing w:before="6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spacing w:before="6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spacing w:before="6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3E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Other Information: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See (insert link) for more information on (insert titles of linked documents)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42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Contributors: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43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Department: Working Job Title, Individual’s Name; Working Job Title, Individual’s Name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46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Created: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April 2020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4A">
            <w:pPr>
              <w:jc w:val="righ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JHA Library Number: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(042020-1)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0c0c0" w:val="clear"/>
            <w:vAlign w:val="top"/>
          </w:tcPr>
          <w:p w:rsidR="00000000" w:rsidDel="00000000" w:rsidP="00000000" w:rsidRDefault="00000000" w:rsidRPr="00000000" w14:paraId="0000004E">
            <w:pPr>
              <w:ind w:left="360" w:firstLine="0"/>
              <w:rPr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0c0c0" w:val="clear"/>
            <w:vAlign w:val="top"/>
          </w:tcPr>
          <w:p w:rsidR="00000000" w:rsidDel="00000000" w:rsidP="00000000" w:rsidRDefault="00000000" w:rsidRPr="00000000" w14:paraId="00000052">
            <w:pPr>
              <w:ind w:left="360" w:firstLine="0"/>
              <w:rPr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0c0c0" w:val="clear"/>
            <w:vAlign w:val="top"/>
          </w:tcPr>
          <w:p w:rsidR="00000000" w:rsidDel="00000000" w:rsidP="00000000" w:rsidRDefault="00000000" w:rsidRPr="00000000" w14:paraId="00000056">
            <w:pPr>
              <w:ind w:left="360" w:firstLine="0"/>
              <w:rPr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For more information about this JSA, contact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Environmental, Health and Safety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at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ff"/>
                  <w:sz w:val="16"/>
                  <w:szCs w:val="16"/>
                  <w:u w:val="single"/>
                  <w:shd w:fill="auto" w:val="clear"/>
                  <w:vertAlign w:val="baseline"/>
                  <w:rtl w:val="0"/>
                </w:rPr>
                <w:t xml:space="preserve">ehs@ucsc.edu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or (831) 459-2553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  <w:tab w:val="left" w:pos="1665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sectPr>
      <w:footerReference r:id="rId8" w:type="default"/>
      <w:pgSz w:h="12240" w:w="15840"/>
      <w:pgMar w:bottom="360" w:top="720" w:left="36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  <w:tab w:val="right" w:pos="14850"/>
      </w:tabs>
      <w:spacing w:after="0" w:before="0" w:line="240" w:lineRule="auto"/>
      <w:ind w:left="27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(insert JHA Library # here)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right"/>
    </w:pPr>
    <w:rPr>
      <w:color w:val="ffffff"/>
      <w:sz w:val="36"/>
      <w:szCs w:val="36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keepNext w:val="1"/>
    </w:pPr>
    <w:rPr>
      <w:i w:val="1"/>
      <w:sz w:val="20"/>
      <w:szCs w:val="20"/>
      <w:vertAlign w:val="baseline"/>
    </w:rPr>
  </w:style>
  <w:style w:type="paragraph" w:styleId="Heading4">
    <w:name w:val="heading 4"/>
    <w:basedOn w:val="Normal"/>
    <w:next w:val="Normal"/>
    <w:pPr>
      <w:keepNext w:val="1"/>
    </w:pPr>
    <w:rPr>
      <w:smallCaps w:val="1"/>
      <w:sz w:val="72"/>
      <w:szCs w:val="72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ehs.ucsc.edu/programs/safety-ih/video/n95-video.html" TargetMode="External"/><Relationship Id="rId7" Type="http://schemas.openxmlformats.org/officeDocument/2006/relationships/hyperlink" Target="mailto:ehs@ucsc.edu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